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65BF" w14:textId="77777777" w:rsidR="00136BCD" w:rsidRPr="00410E09" w:rsidRDefault="00000000">
      <w:pPr>
        <w:rPr>
          <w:lang w:val="ru-RU"/>
        </w:rPr>
      </w:pPr>
      <w:r w:rsidRPr="00410E09">
        <w:rPr>
          <w:b/>
          <w:sz w:val="32"/>
          <w:lang w:val="ru-RU"/>
        </w:rPr>
        <w:t>Регламент подачи и обработки заявок по обслуживанию ККТ</w:t>
      </w:r>
    </w:p>
    <w:p w14:paraId="630540DA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ООО «МИЛЕН Сервис» • версия для публикации на </w:t>
      </w:r>
      <w:r>
        <w:t>https</w:t>
      </w:r>
      <w:r w:rsidRPr="00410E09">
        <w:rPr>
          <w:lang w:val="ru-RU"/>
        </w:rPr>
        <w:t>://</w:t>
      </w:r>
      <w:r>
        <w:t>legal</w:t>
      </w:r>
      <w:r w:rsidRPr="00410E09">
        <w:rPr>
          <w:lang w:val="ru-RU"/>
        </w:rPr>
        <w:t>.</w:t>
      </w:r>
      <w:r>
        <w:t>m</w:t>
      </w:r>
      <w:r w:rsidRPr="00410E09">
        <w:rPr>
          <w:lang w:val="ru-RU"/>
        </w:rPr>
        <w:t>-</w:t>
      </w:r>
      <w:r>
        <w:t>service</w:t>
      </w:r>
      <w:r w:rsidRPr="00410E09">
        <w:rPr>
          <w:lang w:val="ru-RU"/>
        </w:rPr>
        <w:t>.</w:t>
      </w:r>
      <w:r>
        <w:t>pro</w:t>
      </w:r>
    </w:p>
    <w:p w14:paraId="5B95DDC2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Версия: 2026.02 • Дата вступления в силу: «___» __________ 2026 г.</w:t>
      </w:r>
    </w:p>
    <w:p w14:paraId="1F695144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1. Назначение регламента</w:t>
      </w:r>
    </w:p>
    <w:p w14:paraId="265F65DC" w14:textId="4E4B8B35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Настоящий регламент определяет порядок подачи, регистрации и обработки заявок Заказчика по обслуживанию ККТ, а также требования к каналам, форме и составу информации в заявке. Регламент применяется в заявочном режиме обслуживания и используется для расчёта </w:t>
      </w:r>
      <w:r>
        <w:t>SLA</w:t>
      </w:r>
      <w:r w:rsidRPr="00410E09">
        <w:rPr>
          <w:lang w:val="ru-RU"/>
        </w:rPr>
        <w:t xml:space="preserve"> (времени реакции).</w:t>
      </w:r>
    </w:p>
    <w:p w14:paraId="34D37FB1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2. Каналы поддержки</w:t>
      </w:r>
    </w:p>
    <w:p w14:paraId="30D669D1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Допустимые каналы подачи заявок (удалённо):</w:t>
      </w:r>
    </w:p>
    <w:p w14:paraId="2CA63977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Телефон (голосовое обращение).</w:t>
      </w:r>
    </w:p>
    <w:p w14:paraId="7FF74917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• </w:t>
      </w:r>
      <w:r>
        <w:t>Telegram</w:t>
      </w:r>
      <w:r w:rsidRPr="00410E09">
        <w:rPr>
          <w:lang w:val="ru-RU"/>
        </w:rPr>
        <w:t xml:space="preserve"> (чат/сообщение).</w:t>
      </w:r>
    </w:p>
    <w:p w14:paraId="4CBC06C5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Электронная почта.</w:t>
      </w:r>
    </w:p>
    <w:p w14:paraId="645C8084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Удалённое подключение/сеанс (как инструмент диагностики после регистрации заявки).</w:t>
      </w:r>
    </w:p>
    <w:p w14:paraId="4BBB36B2" w14:textId="2FC98878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Контактные данные (телефон/логин </w:t>
      </w:r>
      <w:r>
        <w:t>Telegram</w:t>
      </w:r>
      <w:r w:rsidRPr="00410E09">
        <w:rPr>
          <w:lang w:val="ru-RU"/>
        </w:rPr>
        <w:t>/</w:t>
      </w:r>
      <w:r>
        <w:t>e</w:t>
      </w:r>
      <w:r w:rsidRPr="00410E09">
        <w:rPr>
          <w:lang w:val="ru-RU"/>
        </w:rPr>
        <w:t>-</w:t>
      </w:r>
      <w:r>
        <w:t>mail</w:t>
      </w:r>
      <w:r w:rsidRPr="00410E09">
        <w:rPr>
          <w:lang w:val="ru-RU"/>
        </w:rPr>
        <w:t>) публикуются на сайте и/или фиксируются в договоре/счёте.</w:t>
      </w:r>
      <w:r w:rsidR="00410E09">
        <w:rPr>
          <w:lang w:val="ru-RU"/>
        </w:rPr>
        <w:t xml:space="preserve"> </w:t>
      </w:r>
      <w:r w:rsidR="00410E09" w:rsidRPr="00410E09">
        <w:rPr>
          <w:lang w:val="ru-RU"/>
        </w:rPr>
        <w:t>Режим поддержки определяется SLA/тарифом, опубликованным на legal.m-service.pro</w:t>
      </w:r>
    </w:p>
    <w:p w14:paraId="682E3655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3. Кто может подавать заявки</w:t>
      </w:r>
    </w:p>
    <w:p w14:paraId="4FE75BC1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Заявки принимаются от уполномоченных представителей Заказчика, указанных Заказчиком при постановке ККТ на обслуживание (или позднее — в письменной форме/ЭДО). Заявки от неуполномоченных лиц могут быть отклонены до подтверждения полномочий.</w:t>
      </w:r>
    </w:p>
    <w:p w14:paraId="79B7E522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4. Что считается заявкой</w:t>
      </w:r>
    </w:p>
    <w:p w14:paraId="1EDE4A61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Заявкой признаётся обращение, содержащее минимально необходимую информацию (см. раздел 5) и направленное через допустимый канал поддержки. Обращения, не соответствующие требованиям регламента, не признаются заявками и не влекут возникновения обязательств Исполнителя по </w:t>
      </w:r>
      <w:r>
        <w:t>SLA</w:t>
      </w:r>
      <w:r w:rsidRPr="00410E09">
        <w:rPr>
          <w:lang w:val="ru-RU"/>
        </w:rPr>
        <w:t xml:space="preserve"> до момента уточнения данных.</w:t>
      </w:r>
    </w:p>
    <w:p w14:paraId="50D83CFC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5. Минимальные данные заявки</w:t>
      </w:r>
    </w:p>
    <w:p w14:paraId="12A86FE8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Для регистрации заявки Заказчик обязан сообщить:</w:t>
      </w:r>
    </w:p>
    <w:p w14:paraId="62D9E162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lastRenderedPageBreak/>
        <w:t>• Идентификацию ККТ: модель и заводской номер (или иной идентификатор, согласованный Сторонами).</w:t>
      </w:r>
    </w:p>
    <w:p w14:paraId="5BA85F17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Адрес/точку установки (если применимо).</w:t>
      </w:r>
    </w:p>
    <w:p w14:paraId="6554E42C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Краткое описание проблемы (симптом), когда возникло, что уже предпринималось.</w:t>
      </w:r>
    </w:p>
    <w:p w14:paraId="04C25EA1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Контактное лицо на месте/ответственный и способ оперативной связи.</w:t>
      </w:r>
    </w:p>
    <w:p w14:paraId="2FB4F685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При необходимости — доступ для удалённого подключения (</w:t>
      </w:r>
      <w:proofErr w:type="spellStart"/>
      <w:r>
        <w:t>AnyDesk</w:t>
      </w:r>
      <w:proofErr w:type="spellEnd"/>
      <w:r w:rsidRPr="00410E09">
        <w:rPr>
          <w:lang w:val="ru-RU"/>
        </w:rPr>
        <w:t>/</w:t>
      </w:r>
      <w:r>
        <w:t>TeamViewer</w:t>
      </w:r>
      <w:r w:rsidRPr="00410E09">
        <w:rPr>
          <w:lang w:val="ru-RU"/>
        </w:rPr>
        <w:t>/</w:t>
      </w:r>
      <w:r>
        <w:t>RDP</w:t>
      </w:r>
      <w:r w:rsidRPr="00410E09">
        <w:rPr>
          <w:lang w:val="ru-RU"/>
        </w:rPr>
        <w:t xml:space="preserve"> и т.п.) либо подтверждение доставки ККТ в сервисный центр.</w:t>
      </w:r>
    </w:p>
    <w:p w14:paraId="4C62105A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При отсутствии части данных Исполнитель вправе запросить уточнение. До предоставления данных сроки </w:t>
      </w:r>
      <w:r>
        <w:t>SLA</w:t>
      </w:r>
      <w:r w:rsidRPr="00410E09">
        <w:rPr>
          <w:lang w:val="ru-RU"/>
        </w:rPr>
        <w:t xml:space="preserve"> приостанавливаются (см. раздел 9).</w:t>
      </w:r>
    </w:p>
    <w:p w14:paraId="691A23D6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6. Регистрация заявки</w:t>
      </w:r>
    </w:p>
    <w:p w14:paraId="2ADDAC19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Исполнитель регистрирует заявку в системе учёта заявок и присваивает ей идентификатор (номер). Момент регистрации заявки является началом расчёта </w:t>
      </w:r>
      <w:r>
        <w:t>SLA</w:t>
      </w:r>
      <w:r w:rsidRPr="00410E09">
        <w:rPr>
          <w:lang w:val="ru-RU"/>
        </w:rPr>
        <w:t xml:space="preserve"> (времени реакции) при условии соблюдения режима поддержки и отсутствия оснований для приостановки </w:t>
      </w:r>
      <w:r>
        <w:t>SLA</w:t>
      </w:r>
      <w:r w:rsidRPr="00410E09">
        <w:rPr>
          <w:lang w:val="ru-RU"/>
        </w:rPr>
        <w:t>.</w:t>
      </w:r>
    </w:p>
    <w:p w14:paraId="15200F61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Подтверждение регистрации: сообщение в согласованном канале (</w:t>
      </w:r>
      <w:r>
        <w:t>Telegram</w:t>
      </w:r>
      <w:r w:rsidRPr="00410E09">
        <w:rPr>
          <w:lang w:val="ru-RU"/>
        </w:rPr>
        <w:t>/</w:t>
      </w:r>
      <w:r>
        <w:t>e</w:t>
      </w:r>
      <w:r w:rsidRPr="00410E09">
        <w:rPr>
          <w:lang w:val="ru-RU"/>
        </w:rPr>
        <w:t>-</w:t>
      </w:r>
      <w:r>
        <w:t>mail</w:t>
      </w:r>
      <w:r w:rsidRPr="00410E09">
        <w:rPr>
          <w:lang w:val="ru-RU"/>
        </w:rPr>
        <w:t>) или устное подтверждение по телефону с последующей фиксацией в системе.</w:t>
      </w:r>
    </w:p>
    <w:p w14:paraId="09FABCFB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7. Классификация критичности</w:t>
      </w:r>
    </w:p>
    <w:p w14:paraId="73309A42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Критичность заявки определяется по описанию Заказчика и/или результатам диагностики Исполнителя. Критичность может быть изменена Исполнителем по итогам диагностики.</w:t>
      </w:r>
    </w:p>
    <w:p w14:paraId="2A9AD535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Критическая — остановка продаж/чеки не пробиваются/ККТ не работает.</w:t>
      </w:r>
    </w:p>
    <w:p w14:paraId="10F21638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Высокая — существенная деградация/ошибки обмена/сбои обновления, но возможны обходные решения.</w:t>
      </w:r>
    </w:p>
    <w:p w14:paraId="324B0C28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Плановая — консультации, настройки, оптимизация, отчёты, плановые изменения.</w:t>
      </w:r>
    </w:p>
    <w:p w14:paraId="041E1BA6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8. Порядок обработки</w:t>
      </w:r>
    </w:p>
    <w:p w14:paraId="12175CDD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Обработка заявок ведётся в порядке очереди и приоритетов, в пределах выбранного тарифа и применимых модификаторов.</w:t>
      </w:r>
    </w:p>
    <w:p w14:paraId="25524E8C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В рамках обработки Исполнитель может:</w:t>
      </w:r>
    </w:p>
    <w:p w14:paraId="619C168A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провести первичную диагностику и предложить обходное решение;</w:t>
      </w:r>
    </w:p>
    <w:p w14:paraId="3C19A97D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запросить дополнительные данные/логи/скриншоты/доступ;</w:t>
      </w:r>
    </w:p>
    <w:p w14:paraId="3F87F5D4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подключиться удалённо (при наличии доступа);</w:t>
      </w:r>
    </w:p>
    <w:p w14:paraId="5DEEA28D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lastRenderedPageBreak/>
        <w:t>• рекомендовать доставку ККТ в сервисный центр;</w:t>
      </w:r>
    </w:p>
    <w:p w14:paraId="26DEE194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признать работы выходящими за тариф и предложить доп. услуги/смету.</w:t>
      </w:r>
    </w:p>
    <w:p w14:paraId="4F80A2E3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 xml:space="preserve">9. Приостановка сроков </w:t>
      </w:r>
      <w:r>
        <w:rPr>
          <w:b/>
          <w:sz w:val="26"/>
        </w:rPr>
        <w:t>SLA</w:t>
      </w:r>
    </w:p>
    <w:p w14:paraId="14F5BA2E" w14:textId="7B2272B9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Сроки </w:t>
      </w:r>
      <w:r>
        <w:t>SLA</w:t>
      </w:r>
      <w:r w:rsidRPr="00410E09">
        <w:rPr>
          <w:lang w:val="ru-RU"/>
        </w:rPr>
        <w:t xml:space="preserve"> (реакции) приостанавливаются на период, когда выполнение работ невозможно по причинам, не зависящим от Исполнителя, включая:</w:t>
      </w:r>
    </w:p>
    <w:p w14:paraId="31F436C7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непредоставление Заказчиком минимальных данных заявки;</w:t>
      </w:r>
    </w:p>
    <w:p w14:paraId="00E62F63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отсутствие доступа к ККТ/АРМ/ОФД/удалённому подключению;</w:t>
      </w:r>
    </w:p>
    <w:p w14:paraId="19B49A32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ожидание согласования со стороны Заказчика (в т.ч. подтверждения доп. работ);</w:t>
      </w:r>
    </w:p>
    <w:p w14:paraId="408C309B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сбои сторонних сервисов (ОФД/связь/электропитание/сервисы производителей);</w:t>
      </w:r>
    </w:p>
    <w:p w14:paraId="5D317160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необходимость капитального ремонта/замены оборудования/ожидание ЗИП.</w:t>
      </w:r>
    </w:p>
    <w:p w14:paraId="4CD767E9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О приостановке </w:t>
      </w:r>
      <w:r>
        <w:t>SLA</w:t>
      </w:r>
      <w:r w:rsidRPr="00410E09">
        <w:rPr>
          <w:lang w:val="ru-RU"/>
        </w:rPr>
        <w:t xml:space="preserve"> Исполнитель уведомляет Заказчика в согласованном канале и фиксирует причину в карточке заявки.</w:t>
      </w:r>
    </w:p>
    <w:p w14:paraId="7EBA2F08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10. Закрытие заявки и подтверждение результата</w:t>
      </w:r>
    </w:p>
    <w:p w14:paraId="47AB3A7F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Заявка считается выполненной (закрытой), если:</w:t>
      </w:r>
    </w:p>
    <w:p w14:paraId="0EEFE5E4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восстановлена работоспособность ККТ; либо</w:t>
      </w:r>
    </w:p>
    <w:p w14:paraId="245327CF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• предложено </w:t>
      </w:r>
      <w:proofErr w:type="gramStart"/>
      <w:r w:rsidRPr="00410E09">
        <w:rPr>
          <w:lang w:val="ru-RU"/>
        </w:rPr>
        <w:t>обходное решение</w:t>
      </w:r>
      <w:proofErr w:type="gramEnd"/>
      <w:r w:rsidRPr="00410E09">
        <w:rPr>
          <w:lang w:val="ru-RU"/>
        </w:rPr>
        <w:t xml:space="preserve"> и оно принято Заказчиком; либо</w:t>
      </w:r>
    </w:p>
    <w:p w14:paraId="252AEAB8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определено, что требуется работа вне тарифа/капремонт/замена, и Заказчик отказался/отложил выполнение; либо</w:t>
      </w:r>
    </w:p>
    <w:p w14:paraId="7A7B695C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Заказчик не предоставляет запрошенные данные/доступ более 3 (трёх) рабочих дней.</w:t>
      </w:r>
    </w:p>
    <w:p w14:paraId="6B85EA6D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Результат выполнения фиксируется Исполнителем в системе учёта заявок (описание действий, рекомендации, время, ответственный). Отчёт/выписка по заявке может быть направлена Заказчику по запросу.</w:t>
      </w:r>
    </w:p>
    <w:p w14:paraId="0B7F491E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11. Эскалация</w:t>
      </w:r>
    </w:p>
    <w:p w14:paraId="2D24BE92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При длительных/повторяющихся инцидентах Исполнитель вправе предложить:</w:t>
      </w:r>
    </w:p>
    <w:p w14:paraId="75AFA321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перевод ККТ на иной тариф/подключение модификаторов;</w:t>
      </w:r>
    </w:p>
    <w:p w14:paraId="6E121CC0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плановые работы/аудит;</w:t>
      </w:r>
    </w:p>
    <w:p w14:paraId="47E5E404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• замену ККТ или отдельных узлов;</w:t>
      </w:r>
    </w:p>
    <w:p w14:paraId="59694771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lastRenderedPageBreak/>
        <w:t>• переход на рекомендованный ОФД (при мониторинге).</w:t>
      </w:r>
    </w:p>
    <w:p w14:paraId="36E699A9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12. Особые условия для модификатора «Мониторинг касс (ОФД)»</w:t>
      </w:r>
    </w:p>
    <w:p w14:paraId="47A1B98B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>При подключённом модификаторе «Мониторинг касс (ОФД)» Заказчик обязан обеспечить доступ Исполнителю к данным ОФД в объёме, необходимом для мониторинга. Мониторинг предназначен для раннего обнаружения ошибок/состояний (ФНС/ОФД, заполнение ФН и т.п.) и не является гарантией бесперебойной работы ККТ.</w:t>
      </w:r>
    </w:p>
    <w:p w14:paraId="2257D879" w14:textId="77777777" w:rsidR="00136BCD" w:rsidRPr="00410E09" w:rsidRDefault="00000000">
      <w:pPr>
        <w:rPr>
          <w:lang w:val="ru-RU"/>
        </w:rPr>
      </w:pPr>
      <w:r w:rsidRPr="00410E09">
        <w:rPr>
          <w:lang w:val="ru-RU"/>
        </w:rPr>
        <w:t xml:space="preserve">При отсутствии доступа к данным ОФД или использовании несовместимого ОФД услуга мониторинга может быть ограничена, а </w:t>
      </w:r>
      <w:r>
        <w:t>SLA</w:t>
      </w:r>
      <w:r w:rsidRPr="00410E09">
        <w:rPr>
          <w:lang w:val="ru-RU"/>
        </w:rPr>
        <w:t xml:space="preserve"> применяется только в части, не зависящей от мониторинга.</w:t>
      </w:r>
    </w:p>
    <w:p w14:paraId="1F185EAB" w14:textId="77777777" w:rsidR="00136BCD" w:rsidRPr="00410E09" w:rsidRDefault="00000000">
      <w:pPr>
        <w:rPr>
          <w:lang w:val="ru-RU"/>
        </w:rPr>
      </w:pPr>
      <w:r w:rsidRPr="00410E09">
        <w:rPr>
          <w:b/>
          <w:sz w:val="26"/>
          <w:lang w:val="ru-RU"/>
        </w:rPr>
        <w:t>13. Документирование и юридически значимые сообщения</w:t>
      </w:r>
    </w:p>
    <w:p w14:paraId="04F48F41" w14:textId="77777777" w:rsidR="00136BCD" w:rsidRDefault="00000000">
      <w:pPr>
        <w:rPr>
          <w:lang w:val="ru-RU"/>
        </w:rPr>
      </w:pPr>
      <w:r w:rsidRPr="00410E09">
        <w:rPr>
          <w:lang w:val="ru-RU"/>
        </w:rPr>
        <w:t>Юридически значимые сообщения и документы (отчёты, акты, уведомления) могут передаваться через ЭДО и/или иные согласованные каналы, если это предусмотрено договором. Данные системы учёта заявок Исполнителя используются как доказательство факта обращения, обработки и результата работ.</w:t>
      </w:r>
    </w:p>
    <w:p w14:paraId="752CC967" w14:textId="38AD6098" w:rsidR="00410E09" w:rsidRPr="00410E09" w:rsidRDefault="00410E09">
      <w:pPr>
        <w:rPr>
          <w:lang w:val="ru-RU"/>
        </w:rPr>
      </w:pPr>
    </w:p>
    <w:sectPr w:rsidR="00410E09" w:rsidRPr="00410E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4702045">
    <w:abstractNumId w:val="8"/>
  </w:num>
  <w:num w:numId="2" w16cid:durableId="392703985">
    <w:abstractNumId w:val="6"/>
  </w:num>
  <w:num w:numId="3" w16cid:durableId="394860916">
    <w:abstractNumId w:val="5"/>
  </w:num>
  <w:num w:numId="4" w16cid:durableId="328289564">
    <w:abstractNumId w:val="4"/>
  </w:num>
  <w:num w:numId="5" w16cid:durableId="1632830823">
    <w:abstractNumId w:val="7"/>
  </w:num>
  <w:num w:numId="6" w16cid:durableId="505634573">
    <w:abstractNumId w:val="3"/>
  </w:num>
  <w:num w:numId="7" w16cid:durableId="1333948332">
    <w:abstractNumId w:val="2"/>
  </w:num>
  <w:num w:numId="8" w16cid:durableId="1489399288">
    <w:abstractNumId w:val="1"/>
  </w:num>
  <w:num w:numId="9" w16cid:durableId="194249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BCD"/>
    <w:rsid w:val="0015074B"/>
    <w:rsid w:val="0029639D"/>
    <w:rsid w:val="00326F90"/>
    <w:rsid w:val="003366CA"/>
    <w:rsid w:val="00410E09"/>
    <w:rsid w:val="00A52100"/>
    <w:rsid w:val="00AA1D8D"/>
    <w:rsid w:val="00B47730"/>
    <w:rsid w:val="00CB0664"/>
    <w:rsid w:val="00F33F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4AE31"/>
  <w14:defaultImageDpi w14:val="300"/>
  <w15:docId w15:val="{26A447D8-8DE1-4322-89F7-842B2B96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Михаил В.</cp:lastModifiedBy>
  <cp:revision>3</cp:revision>
  <dcterms:created xsi:type="dcterms:W3CDTF">2026-02-04T05:50:00Z</dcterms:created>
  <dcterms:modified xsi:type="dcterms:W3CDTF">2026-02-04T09:24:00Z</dcterms:modified>
  <cp:category/>
</cp:coreProperties>
</file>