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CE56" w14:textId="77777777" w:rsidR="006F4739" w:rsidRPr="001029ED" w:rsidRDefault="00000000">
      <w:pPr>
        <w:rPr>
          <w:lang w:val="ru-RU"/>
        </w:rPr>
      </w:pPr>
      <w:r>
        <w:rPr>
          <w:b/>
          <w:sz w:val="32"/>
        </w:rPr>
        <w:t>SLA</w:t>
      </w:r>
      <w:r w:rsidRPr="001029ED">
        <w:rPr>
          <w:b/>
          <w:sz w:val="32"/>
          <w:lang w:val="ru-RU"/>
        </w:rPr>
        <w:t xml:space="preserve"> и каналы поддержки по обслуживанию ККТ</w:t>
      </w:r>
    </w:p>
    <w:p w14:paraId="2284B759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 xml:space="preserve">ООО «МИЛЕН Сервис» • версия для публикации на </w:t>
      </w:r>
      <w:r>
        <w:t>https</w:t>
      </w:r>
      <w:r w:rsidRPr="001029ED">
        <w:rPr>
          <w:lang w:val="ru-RU"/>
        </w:rPr>
        <w:t>://</w:t>
      </w:r>
      <w:r>
        <w:t>legal</w:t>
      </w:r>
      <w:r w:rsidRPr="001029ED">
        <w:rPr>
          <w:lang w:val="ru-RU"/>
        </w:rPr>
        <w:t>.</w:t>
      </w:r>
      <w:r>
        <w:t>m</w:t>
      </w:r>
      <w:r w:rsidRPr="001029ED">
        <w:rPr>
          <w:lang w:val="ru-RU"/>
        </w:rPr>
        <w:t>-</w:t>
      </w:r>
      <w:r>
        <w:t>service</w:t>
      </w:r>
      <w:r w:rsidRPr="001029ED">
        <w:rPr>
          <w:lang w:val="ru-RU"/>
        </w:rPr>
        <w:t>.</w:t>
      </w:r>
      <w:r>
        <w:t>pro</w:t>
      </w:r>
    </w:p>
    <w:p w14:paraId="587A9FB5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>Версия: 2026.02 • Дата вступления в силу: «___» __________ 2026 г.</w:t>
      </w:r>
    </w:p>
    <w:p w14:paraId="15DC35AB" w14:textId="56C2D8C3" w:rsidR="0042760F" w:rsidRDefault="0042760F">
      <w:pPr>
        <w:rPr>
          <w:b/>
          <w:sz w:val="26"/>
          <w:lang w:val="ru-RU"/>
        </w:rPr>
      </w:pPr>
    </w:p>
    <w:p w14:paraId="08432527" w14:textId="1A0F41DD" w:rsidR="006F4739" w:rsidRPr="001029ED" w:rsidRDefault="0042760F">
      <w:pPr>
        <w:rPr>
          <w:lang w:val="ru-RU"/>
        </w:rPr>
      </w:pPr>
      <w:r>
        <w:rPr>
          <w:lang w:val="ru-RU"/>
        </w:rPr>
        <w:t>В настоящем документе термин «</w:t>
      </w:r>
      <w:r>
        <w:t>SLA</w:t>
      </w:r>
      <w:r>
        <w:rPr>
          <w:lang w:val="ru-RU"/>
        </w:rPr>
        <w:t xml:space="preserve">» применяется в понимании «Гарантированный уровень обслуживания». </w:t>
      </w:r>
      <w:r w:rsidRPr="001029ED">
        <w:rPr>
          <w:lang w:val="ru-RU"/>
        </w:rPr>
        <w:t xml:space="preserve">Настоящий </w:t>
      </w:r>
      <w:r>
        <w:t>SLA</w:t>
      </w:r>
      <w:r w:rsidRPr="001029ED">
        <w:rPr>
          <w:lang w:val="ru-RU"/>
        </w:rPr>
        <w:t xml:space="preserve"> применяется по модели «Тариф‑Конструктор»: базовый тариф задаёт минимальный объём обязательств, а расширения подключаются модификаторами. Отдельные модификаторы могут быть включены «по умолчанию» в выбранный тариф (как составная часть тарифа), при этом сохраняется единый принцип: любая услуга, отсутствующая в тарифе, может быть добавлена модификатором при согласовании Сторон и в порядке регламента.</w:t>
      </w:r>
    </w:p>
    <w:p w14:paraId="12F50470" w14:textId="77777777" w:rsidR="006F4739" w:rsidRPr="001029ED" w:rsidRDefault="00000000">
      <w:pPr>
        <w:rPr>
          <w:lang w:val="ru-RU"/>
        </w:rPr>
      </w:pPr>
      <w:r w:rsidRPr="001029ED">
        <w:rPr>
          <w:b/>
          <w:sz w:val="26"/>
          <w:lang w:val="ru-RU"/>
        </w:rPr>
        <w:t>1. Каналы поддержки и формат обслуживания</w:t>
      </w:r>
    </w:p>
    <w:p w14:paraId="5CB80A29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 xml:space="preserve">Каналы обращения (удалённо): телефон / </w:t>
      </w:r>
      <w:r>
        <w:t>Telegram</w:t>
      </w:r>
      <w:r w:rsidRPr="001029ED">
        <w:rPr>
          <w:lang w:val="ru-RU"/>
        </w:rPr>
        <w:t xml:space="preserve"> / электронная почта + удалённое подключение (при наличии технической возможности и доступа).</w:t>
      </w:r>
    </w:p>
    <w:p w14:paraId="1B6AC00E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>Формат обслуживания: преимущественно удалённо. Выезды и работы вне выбранного тарифа — по прайсу/по согласованию.</w:t>
      </w:r>
    </w:p>
    <w:p w14:paraId="6956A7E9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>Подключение и обработка заявок осуществляются в заявочном режиме, согласно регламенту подачи заявок.</w:t>
      </w:r>
    </w:p>
    <w:p w14:paraId="3C7472C8" w14:textId="77777777" w:rsidR="006F4739" w:rsidRPr="001029ED" w:rsidRDefault="00000000">
      <w:pPr>
        <w:rPr>
          <w:lang w:val="ru-RU"/>
        </w:rPr>
      </w:pPr>
      <w:r w:rsidRPr="001029ED">
        <w:rPr>
          <w:b/>
          <w:sz w:val="26"/>
          <w:lang w:val="ru-RU"/>
        </w:rPr>
        <w:t xml:space="preserve">2. Режимы работы и применимость </w:t>
      </w:r>
      <w:r>
        <w:rPr>
          <w:b/>
          <w:sz w:val="26"/>
        </w:rPr>
        <w:t>SLA</w:t>
      </w:r>
    </w:p>
    <w:p w14:paraId="5A643407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>Базовый режим поддержки (по умолчанию): Пн–Пт 10:00–18:00 (МСК).</w:t>
      </w:r>
    </w:p>
    <w:p w14:paraId="512CD46C" w14:textId="42DF1F16" w:rsidR="006F4739" w:rsidRPr="001029ED" w:rsidRDefault="00000000">
      <w:pPr>
        <w:rPr>
          <w:lang w:val="ru-RU"/>
        </w:rPr>
      </w:pPr>
      <w:r w:rsidRPr="001029ED">
        <w:rPr>
          <w:lang w:val="ru-RU"/>
        </w:rPr>
        <w:t>Модификатор «</w:t>
      </w:r>
      <w:r w:rsidR="0042760F" w:rsidRPr="0042760F">
        <w:rPr>
          <w:rFonts w:ascii="Times New Roman" w:hAnsi="Times New Roman" w:cs="Times New Roman"/>
          <w:sz w:val="24"/>
          <w:szCs w:val="24"/>
          <w:lang w:val="ru-RU"/>
        </w:rPr>
        <w:t>Расширенная поддержка</w:t>
      </w:r>
      <w:r w:rsidR="0042760F">
        <w:rPr>
          <w:lang w:val="ru-RU"/>
        </w:rPr>
        <w:t>»:</w:t>
      </w:r>
      <w:r w:rsidR="0042760F">
        <w:rPr>
          <w:lang w:val="ru-RU"/>
        </w:rPr>
        <w:br/>
      </w:r>
      <w:r w:rsidRPr="001029ED">
        <w:rPr>
          <w:lang w:val="ru-RU"/>
        </w:rPr>
        <w:t>расширенный режим — Пн–Пт 08:00–22:00 (МСК) и целевые показатели реакции согласно разделу 6.</w:t>
      </w:r>
    </w:p>
    <w:p w14:paraId="3FDE11F2" w14:textId="3B37BE52" w:rsidR="006F4739" w:rsidRPr="001029ED" w:rsidRDefault="00000000">
      <w:pPr>
        <w:rPr>
          <w:lang w:val="ru-RU"/>
        </w:rPr>
      </w:pPr>
      <w:r w:rsidRPr="001029ED">
        <w:rPr>
          <w:lang w:val="ru-RU"/>
        </w:rPr>
        <w:t>Модификатор «</w:t>
      </w:r>
      <w:r w:rsidR="0042760F" w:rsidRPr="001029ED">
        <w:rPr>
          <w:lang w:val="ru-RU"/>
        </w:rPr>
        <w:t xml:space="preserve">Расширенная поддержка </w:t>
      </w:r>
      <w:r w:rsidRPr="001029ED">
        <w:rPr>
          <w:lang w:val="ru-RU"/>
        </w:rPr>
        <w:t xml:space="preserve">+»: </w:t>
      </w:r>
      <w:r w:rsidR="0042760F">
        <w:rPr>
          <w:lang w:val="ru-RU"/>
        </w:rPr>
        <w:br/>
      </w:r>
      <w:r w:rsidRPr="001029ED">
        <w:rPr>
          <w:lang w:val="ru-RU"/>
        </w:rPr>
        <w:t>режим 24/7 (круглосуточно) по приоритетам, в соответствии с регламентом.</w:t>
      </w:r>
    </w:p>
    <w:p w14:paraId="45633B2B" w14:textId="04E09D10" w:rsidR="006F4739" w:rsidRPr="001029ED" w:rsidRDefault="00000000">
      <w:pPr>
        <w:rPr>
          <w:lang w:val="ru-RU"/>
        </w:rPr>
      </w:pPr>
      <w:r w:rsidRPr="001029ED">
        <w:rPr>
          <w:lang w:val="ru-RU"/>
        </w:rPr>
        <w:t xml:space="preserve">Если заявка поступила вне режима поддержки, сроки </w:t>
      </w:r>
      <w:r>
        <w:t>SLA</w:t>
      </w:r>
      <w:r w:rsidRPr="001029ED">
        <w:rPr>
          <w:lang w:val="ru-RU"/>
        </w:rPr>
        <w:t xml:space="preserve"> (время реакции) начинают исчисляться с начала ближайшего рабочего интервала соответствующего режима, если иное не предусмотрено модификатором «</w:t>
      </w:r>
      <w:r w:rsidR="002C089D" w:rsidRPr="001029ED">
        <w:rPr>
          <w:lang w:val="ru-RU"/>
        </w:rPr>
        <w:t xml:space="preserve">Расширенная поддержка </w:t>
      </w:r>
      <w:r w:rsidRPr="001029ED">
        <w:rPr>
          <w:lang w:val="ru-RU"/>
        </w:rPr>
        <w:t>+».</w:t>
      </w:r>
    </w:p>
    <w:p w14:paraId="0AE1BAB0" w14:textId="77777777" w:rsidR="006F4739" w:rsidRDefault="00000000">
      <w:pPr>
        <w:rPr>
          <w:lang w:val="ru-RU"/>
        </w:rPr>
      </w:pPr>
      <w:r>
        <w:t>SLA</w:t>
      </w:r>
      <w:r w:rsidRPr="001029ED">
        <w:rPr>
          <w:lang w:val="ru-RU"/>
        </w:rPr>
        <w:t xml:space="preserve"> применяется только к заявкам, оформленным в соответствии с регламентом (корректный канал, идентификатор ККТ, адрес/точка, описание симптома и т.п.).</w:t>
      </w:r>
    </w:p>
    <w:p w14:paraId="03A5F428" w14:textId="77777777" w:rsidR="0042760F" w:rsidRPr="001029ED" w:rsidRDefault="0042760F">
      <w:pPr>
        <w:rPr>
          <w:lang w:val="ru-RU"/>
        </w:rPr>
      </w:pPr>
    </w:p>
    <w:p w14:paraId="10C3B227" w14:textId="77777777" w:rsidR="006F4739" w:rsidRPr="001029ED" w:rsidRDefault="00000000">
      <w:pPr>
        <w:rPr>
          <w:lang w:val="ru-RU"/>
        </w:rPr>
      </w:pPr>
      <w:r w:rsidRPr="001029ED">
        <w:rPr>
          <w:b/>
          <w:sz w:val="26"/>
          <w:lang w:val="ru-RU"/>
        </w:rPr>
        <w:lastRenderedPageBreak/>
        <w:t>3. Определения</w:t>
      </w:r>
    </w:p>
    <w:p w14:paraId="3E964F32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>Время реакции — время от момента регистрации заявки до первого контакта/подтверждения принятия в работу и начала диагностики (в т.ч. удалённого подключения).</w:t>
      </w:r>
    </w:p>
    <w:p w14:paraId="02458925" w14:textId="77777777" w:rsidR="006F4739" w:rsidRDefault="00000000">
      <w:r>
        <w:rPr>
          <w:b/>
          <w:sz w:val="26"/>
        </w:rPr>
        <w:t>4. Критичность заявок (примеры)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F4739" w14:paraId="24E3C27A" w14:textId="77777777">
        <w:tc>
          <w:tcPr>
            <w:tcW w:w="2880" w:type="dxa"/>
          </w:tcPr>
          <w:p w14:paraId="40AB04F7" w14:textId="77777777" w:rsidR="006F4739" w:rsidRDefault="00000000">
            <w:r>
              <w:t>Критичность</w:t>
            </w:r>
          </w:p>
        </w:tc>
        <w:tc>
          <w:tcPr>
            <w:tcW w:w="2880" w:type="dxa"/>
          </w:tcPr>
          <w:p w14:paraId="7BEA5E3B" w14:textId="77777777" w:rsidR="006F4739" w:rsidRDefault="00000000">
            <w:r>
              <w:t>Примеры</w:t>
            </w:r>
          </w:p>
        </w:tc>
        <w:tc>
          <w:tcPr>
            <w:tcW w:w="2880" w:type="dxa"/>
          </w:tcPr>
          <w:p w14:paraId="692E00DB" w14:textId="77777777" w:rsidR="006F4739" w:rsidRDefault="00000000">
            <w:r>
              <w:t>Комментарий</w:t>
            </w:r>
          </w:p>
        </w:tc>
      </w:tr>
      <w:tr w:rsidR="006F4739" w:rsidRPr="008E722A" w14:paraId="016C64A0" w14:textId="77777777">
        <w:tc>
          <w:tcPr>
            <w:tcW w:w="2880" w:type="dxa"/>
          </w:tcPr>
          <w:p w14:paraId="50A891E5" w14:textId="77777777" w:rsidR="006F4739" w:rsidRDefault="00000000">
            <w:r>
              <w:t>Критическая</w:t>
            </w:r>
          </w:p>
        </w:tc>
        <w:tc>
          <w:tcPr>
            <w:tcW w:w="2880" w:type="dxa"/>
          </w:tcPr>
          <w:p w14:paraId="6DF1D448" w14:textId="77777777" w:rsidR="006F4739" w:rsidRPr="001029ED" w:rsidRDefault="00000000">
            <w:pPr>
              <w:rPr>
                <w:lang w:val="ru-RU"/>
              </w:rPr>
            </w:pPr>
            <w:r w:rsidRPr="001029ED">
              <w:rPr>
                <w:lang w:val="ru-RU"/>
              </w:rPr>
              <w:t>Остановка продаж/кассы, чеки не пробиваются, ККТ не выходит на связь, недоступна кассовая база/драйвер.</w:t>
            </w:r>
          </w:p>
        </w:tc>
        <w:tc>
          <w:tcPr>
            <w:tcW w:w="2880" w:type="dxa"/>
          </w:tcPr>
          <w:p w14:paraId="7169C30B" w14:textId="77777777" w:rsidR="006F4739" w:rsidRPr="001029ED" w:rsidRDefault="00000000">
            <w:pPr>
              <w:rPr>
                <w:lang w:val="ru-RU"/>
              </w:rPr>
            </w:pPr>
            <w:r w:rsidRPr="001029ED">
              <w:rPr>
                <w:lang w:val="ru-RU"/>
              </w:rPr>
              <w:t>Приоритетная обработка. Требуется оперативный доступ/контакт ответственного лица.</w:t>
            </w:r>
          </w:p>
        </w:tc>
      </w:tr>
      <w:tr w:rsidR="006F4739" w:rsidRPr="008E722A" w14:paraId="7F1635B7" w14:textId="77777777">
        <w:tc>
          <w:tcPr>
            <w:tcW w:w="2880" w:type="dxa"/>
          </w:tcPr>
          <w:p w14:paraId="365D09B2" w14:textId="77777777" w:rsidR="006F4739" w:rsidRDefault="00000000">
            <w:r>
              <w:t>Высокая</w:t>
            </w:r>
          </w:p>
        </w:tc>
        <w:tc>
          <w:tcPr>
            <w:tcW w:w="2880" w:type="dxa"/>
          </w:tcPr>
          <w:p w14:paraId="2A49B4A7" w14:textId="77777777" w:rsidR="006F4739" w:rsidRPr="001029ED" w:rsidRDefault="00000000">
            <w:pPr>
              <w:rPr>
                <w:lang w:val="ru-RU"/>
              </w:rPr>
            </w:pPr>
            <w:r w:rsidRPr="001029ED">
              <w:rPr>
                <w:lang w:val="ru-RU"/>
              </w:rPr>
              <w:t>Ошибки обмена с кассой, зависание регламентов, проблемы обновления/настроек, деградация сервиса.</w:t>
            </w:r>
          </w:p>
        </w:tc>
        <w:tc>
          <w:tcPr>
            <w:tcW w:w="2880" w:type="dxa"/>
          </w:tcPr>
          <w:p w14:paraId="68A43871" w14:textId="77777777" w:rsidR="006F4739" w:rsidRPr="001029ED" w:rsidRDefault="00000000">
            <w:pPr>
              <w:rPr>
                <w:lang w:val="ru-RU"/>
              </w:rPr>
            </w:pPr>
            <w:r w:rsidRPr="001029ED">
              <w:rPr>
                <w:lang w:val="ru-RU"/>
              </w:rPr>
              <w:t>Влияние на стабильность, но возможны обходные решения.</w:t>
            </w:r>
          </w:p>
        </w:tc>
      </w:tr>
      <w:tr w:rsidR="006F4739" w:rsidRPr="008E722A" w14:paraId="69CAC56B" w14:textId="77777777">
        <w:tc>
          <w:tcPr>
            <w:tcW w:w="2880" w:type="dxa"/>
          </w:tcPr>
          <w:p w14:paraId="1217B88D" w14:textId="77777777" w:rsidR="006F4739" w:rsidRDefault="00000000">
            <w:r>
              <w:t>Плановая</w:t>
            </w:r>
          </w:p>
        </w:tc>
        <w:tc>
          <w:tcPr>
            <w:tcW w:w="2880" w:type="dxa"/>
          </w:tcPr>
          <w:p w14:paraId="330FB17F" w14:textId="77777777" w:rsidR="006F4739" w:rsidRPr="001029ED" w:rsidRDefault="00000000">
            <w:pPr>
              <w:rPr>
                <w:lang w:val="ru-RU"/>
              </w:rPr>
            </w:pPr>
            <w:r w:rsidRPr="001029ED">
              <w:rPr>
                <w:lang w:val="ru-RU"/>
              </w:rPr>
              <w:t>Консультации, настройки, оптимизация, отчёты, плановые изменения.</w:t>
            </w:r>
          </w:p>
        </w:tc>
        <w:tc>
          <w:tcPr>
            <w:tcW w:w="2880" w:type="dxa"/>
          </w:tcPr>
          <w:p w14:paraId="7C19186B" w14:textId="77777777" w:rsidR="006F4739" w:rsidRPr="001029ED" w:rsidRDefault="00000000">
            <w:pPr>
              <w:rPr>
                <w:lang w:val="ru-RU"/>
              </w:rPr>
            </w:pPr>
            <w:r w:rsidRPr="001029ED">
              <w:rPr>
                <w:lang w:val="ru-RU"/>
              </w:rPr>
              <w:t>Выполняется по очереди в рамках тарифа и режима поддержки.</w:t>
            </w:r>
          </w:p>
        </w:tc>
      </w:tr>
    </w:tbl>
    <w:p w14:paraId="0E50EF5E" w14:textId="77777777" w:rsidR="0042760F" w:rsidRDefault="0042760F">
      <w:pPr>
        <w:rPr>
          <w:b/>
          <w:sz w:val="26"/>
          <w:lang w:val="ru-RU"/>
        </w:rPr>
      </w:pPr>
    </w:p>
    <w:p w14:paraId="23048026" w14:textId="5CBB08E4" w:rsidR="006F4739" w:rsidRPr="0042760F" w:rsidRDefault="00000000">
      <w:pPr>
        <w:rPr>
          <w:lang w:val="ru-RU"/>
        </w:rPr>
      </w:pPr>
      <w:r w:rsidRPr="0042760F">
        <w:rPr>
          <w:b/>
          <w:sz w:val="26"/>
          <w:lang w:val="ru-RU"/>
        </w:rPr>
        <w:t>5. Модификаторы и что они меняют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F4739" w14:paraId="2F938769" w14:textId="77777777">
        <w:tc>
          <w:tcPr>
            <w:tcW w:w="2880" w:type="dxa"/>
          </w:tcPr>
          <w:p w14:paraId="7EB50951" w14:textId="77777777" w:rsidR="006F4739" w:rsidRDefault="00000000">
            <w:r>
              <w:t>Модификатор</w:t>
            </w:r>
          </w:p>
        </w:tc>
        <w:tc>
          <w:tcPr>
            <w:tcW w:w="2880" w:type="dxa"/>
          </w:tcPr>
          <w:p w14:paraId="02336EA0" w14:textId="77777777" w:rsidR="006F4739" w:rsidRDefault="00000000">
            <w:r>
              <w:t>Влияние на SLA / режим</w:t>
            </w:r>
          </w:p>
        </w:tc>
        <w:tc>
          <w:tcPr>
            <w:tcW w:w="2880" w:type="dxa"/>
          </w:tcPr>
          <w:p w14:paraId="0A27AFE5" w14:textId="77777777" w:rsidR="006F4739" w:rsidRDefault="00000000">
            <w:r>
              <w:t>Примечания</w:t>
            </w:r>
          </w:p>
        </w:tc>
      </w:tr>
      <w:tr w:rsidR="006F4739" w:rsidRPr="008E722A" w14:paraId="404460C2" w14:textId="77777777">
        <w:tc>
          <w:tcPr>
            <w:tcW w:w="2880" w:type="dxa"/>
          </w:tcPr>
          <w:p w14:paraId="49BE9FDA" w14:textId="77777777" w:rsidR="006F4739" w:rsidRDefault="00000000">
            <w:r>
              <w:t>Расширенный SLA</w:t>
            </w:r>
          </w:p>
        </w:tc>
        <w:tc>
          <w:tcPr>
            <w:tcW w:w="2880" w:type="dxa"/>
          </w:tcPr>
          <w:p w14:paraId="31073B2F" w14:textId="77777777" w:rsidR="006F4739" w:rsidRPr="001029ED" w:rsidRDefault="00000000">
            <w:pPr>
              <w:rPr>
                <w:lang w:val="ru-RU"/>
              </w:rPr>
            </w:pPr>
            <w:r w:rsidRPr="001029ED">
              <w:rPr>
                <w:lang w:val="ru-RU"/>
              </w:rPr>
              <w:t>Пн–Пт 08:00–22:00 (МСК) + ускоренная реакция (см. раздел 6).</w:t>
            </w:r>
          </w:p>
        </w:tc>
        <w:tc>
          <w:tcPr>
            <w:tcW w:w="2880" w:type="dxa"/>
          </w:tcPr>
          <w:p w14:paraId="7D765914" w14:textId="77777777" w:rsidR="006F4739" w:rsidRPr="001029ED" w:rsidRDefault="00000000">
            <w:pPr>
              <w:rPr>
                <w:lang w:val="ru-RU"/>
              </w:rPr>
            </w:pPr>
            <w:r w:rsidRPr="001029ED">
              <w:rPr>
                <w:lang w:val="ru-RU"/>
              </w:rPr>
              <w:t>Может быть включён в тариф «Расширенный» по умолчанию.</w:t>
            </w:r>
          </w:p>
        </w:tc>
      </w:tr>
      <w:tr w:rsidR="006F4739" w:rsidRPr="008E722A" w14:paraId="636FD562" w14:textId="77777777">
        <w:tc>
          <w:tcPr>
            <w:tcW w:w="2880" w:type="dxa"/>
          </w:tcPr>
          <w:p w14:paraId="1A40BC22" w14:textId="77777777" w:rsidR="006F4739" w:rsidRDefault="00000000">
            <w:r>
              <w:t>Расширенный SLA+</w:t>
            </w:r>
          </w:p>
        </w:tc>
        <w:tc>
          <w:tcPr>
            <w:tcW w:w="2880" w:type="dxa"/>
          </w:tcPr>
          <w:p w14:paraId="407E2D08" w14:textId="09F4868E" w:rsidR="006F4739" w:rsidRPr="001029ED" w:rsidRDefault="00000000">
            <w:pPr>
              <w:rPr>
                <w:lang w:val="ru-RU"/>
              </w:rPr>
            </w:pPr>
            <w:r w:rsidRPr="001029ED">
              <w:rPr>
                <w:lang w:val="ru-RU"/>
              </w:rPr>
              <w:t>24/7 (круглосуточно) приём заявок по приоритетам.</w:t>
            </w:r>
          </w:p>
        </w:tc>
        <w:tc>
          <w:tcPr>
            <w:tcW w:w="2880" w:type="dxa"/>
          </w:tcPr>
          <w:p w14:paraId="43926D17" w14:textId="77777777" w:rsidR="006F4739" w:rsidRPr="001029ED" w:rsidRDefault="00000000">
            <w:pPr>
              <w:rPr>
                <w:lang w:val="ru-RU"/>
              </w:rPr>
            </w:pPr>
            <w:r w:rsidRPr="001029ED">
              <w:rPr>
                <w:lang w:val="ru-RU"/>
              </w:rPr>
              <w:t>Показатели восстановления — целевые и зависят от условий/доступа.</w:t>
            </w:r>
          </w:p>
        </w:tc>
      </w:tr>
      <w:tr w:rsidR="006F4739" w:rsidRPr="008E722A" w14:paraId="4C9407A9" w14:textId="77777777">
        <w:tc>
          <w:tcPr>
            <w:tcW w:w="2880" w:type="dxa"/>
          </w:tcPr>
          <w:p w14:paraId="5459FC1F" w14:textId="71AFF6BF" w:rsidR="006F4739" w:rsidRPr="008E722A" w:rsidRDefault="008E722A">
            <w:pPr>
              <w:rPr>
                <w:lang w:val="ru-RU"/>
              </w:rPr>
            </w:pPr>
            <w:r w:rsidRPr="008E722A">
              <w:rPr>
                <w:lang w:val="ru-RU"/>
              </w:rPr>
              <w:t>Мониторинг работы онлайн-кассы (по данным ОФД)</w:t>
            </w:r>
          </w:p>
        </w:tc>
        <w:tc>
          <w:tcPr>
            <w:tcW w:w="2880" w:type="dxa"/>
          </w:tcPr>
          <w:p w14:paraId="1B2A2434" w14:textId="77777777" w:rsidR="006F4739" w:rsidRPr="001029ED" w:rsidRDefault="00000000">
            <w:pPr>
              <w:rPr>
                <w:lang w:val="ru-RU"/>
              </w:rPr>
            </w:pPr>
            <w:r w:rsidRPr="001029ED">
              <w:rPr>
                <w:lang w:val="ru-RU"/>
              </w:rPr>
              <w:t>Сокращает время обнаружения инцидентов и повышает качество диагностики.</w:t>
            </w:r>
          </w:p>
        </w:tc>
        <w:tc>
          <w:tcPr>
            <w:tcW w:w="2880" w:type="dxa"/>
          </w:tcPr>
          <w:p w14:paraId="3ABBAACB" w14:textId="2FEB05D1" w:rsidR="006F4739" w:rsidRPr="001029ED" w:rsidRDefault="00000000">
            <w:pPr>
              <w:rPr>
                <w:lang w:val="ru-RU"/>
              </w:rPr>
            </w:pPr>
            <w:r w:rsidRPr="001029ED">
              <w:rPr>
                <w:lang w:val="ru-RU"/>
              </w:rPr>
              <w:t>Может быть включён по умолчанию в тариф «Расширенный»; доступ к ОФД обязателен.</w:t>
            </w:r>
          </w:p>
        </w:tc>
      </w:tr>
    </w:tbl>
    <w:p w14:paraId="65F6B708" w14:textId="51FBA923" w:rsidR="006F4739" w:rsidRPr="001029ED" w:rsidRDefault="00000000">
      <w:pPr>
        <w:rPr>
          <w:lang w:val="ru-RU"/>
        </w:rPr>
      </w:pPr>
      <w:r w:rsidRPr="001029ED">
        <w:rPr>
          <w:b/>
          <w:sz w:val="26"/>
          <w:lang w:val="ru-RU"/>
        </w:rPr>
        <w:lastRenderedPageBreak/>
        <w:t xml:space="preserve">6. </w:t>
      </w:r>
      <w:r>
        <w:rPr>
          <w:b/>
          <w:sz w:val="26"/>
        </w:rPr>
        <w:t>SLA</w:t>
      </w:r>
      <w:r w:rsidRPr="001029ED">
        <w:rPr>
          <w:b/>
          <w:sz w:val="26"/>
          <w:lang w:val="ru-RU"/>
        </w:rPr>
        <w:t xml:space="preserve"> по тарифам (целевые параметры)</w:t>
      </w:r>
    </w:p>
    <w:p w14:paraId="44D8A98A" w14:textId="66989DB5" w:rsidR="006F4739" w:rsidRPr="001029ED" w:rsidRDefault="00000000">
      <w:pPr>
        <w:rPr>
          <w:lang w:val="ru-RU"/>
        </w:rPr>
      </w:pPr>
      <w:r w:rsidRPr="001029ED">
        <w:rPr>
          <w:lang w:val="ru-RU"/>
        </w:rPr>
        <w:t>Ниже приведены целевые значения</w:t>
      </w:r>
      <w:r w:rsidR="001029ED">
        <w:rPr>
          <w:lang w:val="ru-RU"/>
        </w:rPr>
        <w:t xml:space="preserve"> времени реакции (принятия в работу)</w:t>
      </w:r>
      <w:r w:rsidRPr="001029ED">
        <w:rPr>
          <w:lang w:val="ru-RU"/>
        </w:rPr>
        <w:t xml:space="preserve">. </w:t>
      </w:r>
      <w:r>
        <w:t>SLA</w:t>
      </w:r>
      <w:r w:rsidRPr="001029ED">
        <w:rPr>
          <w:lang w:val="ru-RU"/>
        </w:rPr>
        <w:t xml:space="preserve"> применяется в пределах режима поддержки и при соблюдении регламента.</w:t>
      </w:r>
      <w:r w:rsidR="001029ED">
        <w:rPr>
          <w:lang w:val="ru-RU"/>
        </w:rPr>
        <w:t xml:space="preserve"> </w:t>
      </w:r>
      <w:r w:rsidR="001029ED" w:rsidRPr="001029ED">
        <w:rPr>
          <w:lang w:val="ru-RU"/>
        </w:rPr>
        <w:t xml:space="preserve">Сроки восстановления работоспособности не нормируются </w:t>
      </w:r>
      <w:r w:rsidR="001029ED" w:rsidRPr="001029ED">
        <w:t>SLA</w:t>
      </w:r>
      <w:r w:rsidR="001029ED" w:rsidRPr="001029ED">
        <w:rPr>
          <w:lang w:val="ru-RU"/>
        </w:rPr>
        <w:t xml:space="preserve"> и определяются фактическими обстоятельствами инцидента и условиями тарифа/регламента.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1560"/>
        <w:gridCol w:w="1701"/>
        <w:gridCol w:w="1842"/>
      </w:tblGrid>
      <w:tr w:rsidR="001029ED" w14:paraId="6141B953" w14:textId="77777777" w:rsidTr="001029ED">
        <w:tc>
          <w:tcPr>
            <w:tcW w:w="1668" w:type="dxa"/>
          </w:tcPr>
          <w:p w14:paraId="46ECE1BC" w14:textId="77777777" w:rsidR="001029ED" w:rsidRDefault="001029ED">
            <w:r>
              <w:t>Тариф</w:t>
            </w:r>
          </w:p>
        </w:tc>
        <w:tc>
          <w:tcPr>
            <w:tcW w:w="1842" w:type="dxa"/>
          </w:tcPr>
          <w:p w14:paraId="089CB188" w14:textId="77777777" w:rsidR="001029ED" w:rsidRDefault="001029ED">
            <w:r>
              <w:t>Модификаторы по умолчанию</w:t>
            </w:r>
          </w:p>
        </w:tc>
        <w:tc>
          <w:tcPr>
            <w:tcW w:w="1560" w:type="dxa"/>
          </w:tcPr>
          <w:p w14:paraId="7E5365C6" w14:textId="7F9067D7" w:rsidR="001029ED" w:rsidRPr="001029ED" w:rsidRDefault="001029ED">
            <w:pPr>
              <w:rPr>
                <w:lang w:val="ru-RU"/>
              </w:rPr>
            </w:pPr>
            <w:r>
              <w:t>Критическая</w:t>
            </w:r>
          </w:p>
        </w:tc>
        <w:tc>
          <w:tcPr>
            <w:tcW w:w="1701" w:type="dxa"/>
          </w:tcPr>
          <w:p w14:paraId="6C7BC3C8" w14:textId="0211325A" w:rsidR="001029ED" w:rsidRPr="001029ED" w:rsidRDefault="001029ED">
            <w:pPr>
              <w:rPr>
                <w:lang w:val="ru-RU"/>
              </w:rPr>
            </w:pPr>
            <w:r>
              <w:t>Высокая</w:t>
            </w:r>
          </w:p>
        </w:tc>
        <w:tc>
          <w:tcPr>
            <w:tcW w:w="1842" w:type="dxa"/>
          </w:tcPr>
          <w:p w14:paraId="6312BF4C" w14:textId="1CFE58B6" w:rsidR="001029ED" w:rsidRPr="001029ED" w:rsidRDefault="001029ED">
            <w:pPr>
              <w:rPr>
                <w:lang w:val="ru-RU"/>
              </w:rPr>
            </w:pPr>
            <w:r>
              <w:t>Плановая</w:t>
            </w:r>
          </w:p>
        </w:tc>
      </w:tr>
      <w:tr w:rsidR="001029ED" w14:paraId="7FF08032" w14:textId="77777777" w:rsidTr="001029ED">
        <w:tc>
          <w:tcPr>
            <w:tcW w:w="1668" w:type="dxa"/>
          </w:tcPr>
          <w:p w14:paraId="316F8284" w14:textId="77777777" w:rsidR="001029ED" w:rsidRDefault="001029ED">
            <w:r>
              <w:t>Лайт</w:t>
            </w:r>
          </w:p>
        </w:tc>
        <w:tc>
          <w:tcPr>
            <w:tcW w:w="1842" w:type="dxa"/>
          </w:tcPr>
          <w:p w14:paraId="1DEEC1DF" w14:textId="77777777" w:rsidR="001029ED" w:rsidRDefault="001029ED">
            <w:r>
              <w:t>—</w:t>
            </w:r>
          </w:p>
        </w:tc>
        <w:tc>
          <w:tcPr>
            <w:tcW w:w="1560" w:type="dxa"/>
          </w:tcPr>
          <w:p w14:paraId="6B90392A" w14:textId="77777777" w:rsidR="001029ED" w:rsidRPr="001029ED" w:rsidRDefault="001029ED">
            <w:pPr>
              <w:rPr>
                <w:lang w:val="ru-RU"/>
              </w:rPr>
            </w:pPr>
            <w:r w:rsidRPr="001029ED">
              <w:rPr>
                <w:lang w:val="ru-RU"/>
              </w:rPr>
              <w:t xml:space="preserve">до 2 часов (база) / до 30 мин (Расширенный </w:t>
            </w:r>
            <w:r>
              <w:t>SLA</w:t>
            </w:r>
            <w:r w:rsidRPr="001029ED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3EBAB87C" w14:textId="77777777" w:rsidR="001029ED" w:rsidRPr="001029ED" w:rsidRDefault="001029ED">
            <w:pPr>
              <w:rPr>
                <w:lang w:val="ru-RU"/>
              </w:rPr>
            </w:pPr>
            <w:r w:rsidRPr="001029ED">
              <w:rPr>
                <w:lang w:val="ru-RU"/>
              </w:rPr>
              <w:t xml:space="preserve">до 4 часов (база) / до 2 часов (Расширенный </w:t>
            </w:r>
            <w:r>
              <w:t>SLA</w:t>
            </w:r>
            <w:r w:rsidRPr="001029ED">
              <w:rPr>
                <w:lang w:val="ru-RU"/>
              </w:rPr>
              <w:t>)</w:t>
            </w:r>
          </w:p>
        </w:tc>
        <w:tc>
          <w:tcPr>
            <w:tcW w:w="1842" w:type="dxa"/>
          </w:tcPr>
          <w:p w14:paraId="1C4436A1" w14:textId="77777777" w:rsidR="001029ED" w:rsidRDefault="001029ED">
            <w:r>
              <w:t>до 1 рабочего дня</w:t>
            </w:r>
          </w:p>
        </w:tc>
      </w:tr>
      <w:tr w:rsidR="001029ED" w14:paraId="00C68212" w14:textId="77777777" w:rsidTr="001029ED">
        <w:tc>
          <w:tcPr>
            <w:tcW w:w="1668" w:type="dxa"/>
          </w:tcPr>
          <w:p w14:paraId="487309D5" w14:textId="77777777" w:rsidR="001029ED" w:rsidRDefault="001029ED">
            <w:r>
              <w:t>Оптимальный</w:t>
            </w:r>
          </w:p>
        </w:tc>
        <w:tc>
          <w:tcPr>
            <w:tcW w:w="1842" w:type="dxa"/>
          </w:tcPr>
          <w:p w14:paraId="004CFA0A" w14:textId="7823B9AB" w:rsidR="001029ED" w:rsidRPr="008E722A" w:rsidRDefault="00B86688">
            <w:pPr>
              <w:rPr>
                <w:lang w:val="ru-RU"/>
              </w:rPr>
            </w:pPr>
            <w:r>
              <w:t>—</w:t>
            </w:r>
          </w:p>
        </w:tc>
        <w:tc>
          <w:tcPr>
            <w:tcW w:w="1560" w:type="dxa"/>
          </w:tcPr>
          <w:p w14:paraId="2420F3F4" w14:textId="77777777" w:rsidR="001029ED" w:rsidRPr="001029ED" w:rsidRDefault="001029ED">
            <w:pPr>
              <w:rPr>
                <w:lang w:val="ru-RU"/>
              </w:rPr>
            </w:pPr>
            <w:r w:rsidRPr="001029ED">
              <w:rPr>
                <w:lang w:val="ru-RU"/>
              </w:rPr>
              <w:t xml:space="preserve">до 1 часа (база) / до 20 мин (Расширенный </w:t>
            </w:r>
            <w:r>
              <w:t>SLA</w:t>
            </w:r>
            <w:r w:rsidRPr="001029ED">
              <w:rPr>
                <w:lang w:val="ru-RU"/>
              </w:rPr>
              <w:t>)</w:t>
            </w:r>
          </w:p>
        </w:tc>
        <w:tc>
          <w:tcPr>
            <w:tcW w:w="1701" w:type="dxa"/>
          </w:tcPr>
          <w:p w14:paraId="4B6E9148" w14:textId="77777777" w:rsidR="001029ED" w:rsidRPr="001029ED" w:rsidRDefault="001029ED">
            <w:pPr>
              <w:rPr>
                <w:lang w:val="ru-RU"/>
              </w:rPr>
            </w:pPr>
            <w:r w:rsidRPr="001029ED">
              <w:rPr>
                <w:lang w:val="ru-RU"/>
              </w:rPr>
              <w:t xml:space="preserve">до 2 часов (база) / до 30 мин (Расширенный </w:t>
            </w:r>
            <w:r>
              <w:t>SLA</w:t>
            </w:r>
            <w:r w:rsidRPr="001029ED">
              <w:rPr>
                <w:lang w:val="ru-RU"/>
              </w:rPr>
              <w:t>)</w:t>
            </w:r>
          </w:p>
        </w:tc>
        <w:tc>
          <w:tcPr>
            <w:tcW w:w="1842" w:type="dxa"/>
          </w:tcPr>
          <w:p w14:paraId="6BC85DE1" w14:textId="77777777" w:rsidR="001029ED" w:rsidRDefault="001029ED">
            <w:r>
              <w:t>до 1 рабочего дня</w:t>
            </w:r>
          </w:p>
        </w:tc>
      </w:tr>
      <w:tr w:rsidR="001029ED" w14:paraId="0FB879CA" w14:textId="77777777" w:rsidTr="001029ED">
        <w:tc>
          <w:tcPr>
            <w:tcW w:w="1668" w:type="dxa"/>
          </w:tcPr>
          <w:p w14:paraId="5A788D6E" w14:textId="77777777" w:rsidR="001029ED" w:rsidRDefault="001029ED">
            <w:r>
              <w:t>Расширенный</w:t>
            </w:r>
          </w:p>
        </w:tc>
        <w:tc>
          <w:tcPr>
            <w:tcW w:w="1842" w:type="dxa"/>
          </w:tcPr>
          <w:p w14:paraId="5DD6AB33" w14:textId="1C86B0F3" w:rsidR="001029ED" w:rsidRPr="008E722A" w:rsidRDefault="001029ED">
            <w:pPr>
              <w:rPr>
                <w:lang w:val="ru-RU"/>
              </w:rPr>
            </w:pPr>
            <w:r w:rsidRPr="001029ED">
              <w:rPr>
                <w:lang w:val="ru-RU"/>
              </w:rPr>
              <w:t xml:space="preserve">Расширенный </w:t>
            </w:r>
            <w:r>
              <w:t>SLA</w:t>
            </w:r>
            <w:r w:rsidRPr="001029ED">
              <w:rPr>
                <w:lang w:val="ru-RU"/>
              </w:rPr>
              <w:t xml:space="preserve">; </w:t>
            </w:r>
            <w:r w:rsidR="008E722A" w:rsidRPr="008E722A">
              <w:rPr>
                <w:lang w:val="ru-RU"/>
              </w:rPr>
              <w:t>Мониторинг работы онлайн-кассы (по данным ОФД)</w:t>
            </w:r>
          </w:p>
        </w:tc>
        <w:tc>
          <w:tcPr>
            <w:tcW w:w="1560" w:type="dxa"/>
          </w:tcPr>
          <w:p w14:paraId="0F729A99" w14:textId="77777777" w:rsidR="001029ED" w:rsidRPr="001029ED" w:rsidRDefault="001029ED">
            <w:pPr>
              <w:rPr>
                <w:lang w:val="ru-RU"/>
              </w:rPr>
            </w:pPr>
            <w:r w:rsidRPr="001029ED">
              <w:rPr>
                <w:lang w:val="ru-RU"/>
              </w:rPr>
              <w:t xml:space="preserve">до 30 мин (в рамках Расширенного </w:t>
            </w:r>
            <w:r>
              <w:t>SLA</w:t>
            </w:r>
            <w:r w:rsidRPr="001029ED">
              <w:rPr>
                <w:lang w:val="ru-RU"/>
              </w:rPr>
              <w:t xml:space="preserve">) / до 15 мин (Расширенный </w:t>
            </w:r>
            <w:r>
              <w:t>SLA</w:t>
            </w:r>
            <w:r w:rsidRPr="001029ED">
              <w:rPr>
                <w:lang w:val="ru-RU"/>
              </w:rPr>
              <w:t>+)</w:t>
            </w:r>
          </w:p>
        </w:tc>
        <w:tc>
          <w:tcPr>
            <w:tcW w:w="1701" w:type="dxa"/>
          </w:tcPr>
          <w:p w14:paraId="63F533B9" w14:textId="77777777" w:rsidR="001029ED" w:rsidRPr="001029ED" w:rsidRDefault="001029ED">
            <w:pPr>
              <w:rPr>
                <w:lang w:val="ru-RU"/>
              </w:rPr>
            </w:pPr>
            <w:r w:rsidRPr="001029ED">
              <w:rPr>
                <w:lang w:val="ru-RU"/>
              </w:rPr>
              <w:t xml:space="preserve">до 30 мин (в рамках Расширенного </w:t>
            </w:r>
            <w:r>
              <w:t>SLA</w:t>
            </w:r>
            <w:r w:rsidRPr="001029ED">
              <w:rPr>
                <w:lang w:val="ru-RU"/>
              </w:rPr>
              <w:t xml:space="preserve">) / до 20 мин (Расширенный </w:t>
            </w:r>
            <w:r>
              <w:t>SLA</w:t>
            </w:r>
            <w:r w:rsidRPr="001029ED">
              <w:rPr>
                <w:lang w:val="ru-RU"/>
              </w:rPr>
              <w:t>+)</w:t>
            </w:r>
          </w:p>
        </w:tc>
        <w:tc>
          <w:tcPr>
            <w:tcW w:w="1842" w:type="dxa"/>
          </w:tcPr>
          <w:p w14:paraId="50CE26EF" w14:textId="77777777" w:rsidR="001029ED" w:rsidRDefault="001029ED">
            <w:r>
              <w:t>до 8 рабочих часов</w:t>
            </w:r>
          </w:p>
        </w:tc>
      </w:tr>
    </w:tbl>
    <w:p w14:paraId="411C9C96" w14:textId="77777777" w:rsidR="0042760F" w:rsidRDefault="0042760F">
      <w:pPr>
        <w:rPr>
          <w:b/>
          <w:sz w:val="26"/>
          <w:lang w:val="ru-RU"/>
        </w:rPr>
      </w:pPr>
    </w:p>
    <w:p w14:paraId="3325017E" w14:textId="6253BA3D" w:rsidR="006F4739" w:rsidRDefault="00000000">
      <w:r>
        <w:rPr>
          <w:b/>
          <w:sz w:val="26"/>
        </w:rPr>
        <w:t>7. Как подключаются/добавляются модификаторы</w:t>
      </w:r>
    </w:p>
    <w:p w14:paraId="2DB700B6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>Модификаторы подключаются к конкретной единице ККТ по заявке Заказчика и подтверждению Исполнителя. Модификаторы, включённые «по умолчанию» в тариф, применяются автоматически в рамках выбранного тарифа.</w:t>
      </w:r>
    </w:p>
    <w:p w14:paraId="60A319F6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>Если модификатор не входит в тариф по умолчанию, его подключение/отключение оформляется транзакционным документом (счёт/акт) и/или иным способом, предусмотренным регламентом.</w:t>
      </w:r>
    </w:p>
    <w:p w14:paraId="6C27D605" w14:textId="77777777" w:rsidR="006F4739" w:rsidRPr="001029ED" w:rsidRDefault="00000000">
      <w:pPr>
        <w:rPr>
          <w:lang w:val="ru-RU"/>
        </w:rPr>
      </w:pPr>
      <w:r w:rsidRPr="001029ED">
        <w:rPr>
          <w:b/>
          <w:sz w:val="26"/>
          <w:lang w:val="ru-RU"/>
        </w:rPr>
        <w:t xml:space="preserve">8. Исключения из </w:t>
      </w:r>
      <w:r>
        <w:rPr>
          <w:b/>
          <w:sz w:val="26"/>
        </w:rPr>
        <w:t>SLA</w:t>
      </w:r>
    </w:p>
    <w:p w14:paraId="4F4A6DFC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 xml:space="preserve">Параметры </w:t>
      </w:r>
      <w:r>
        <w:t>SLA</w:t>
      </w:r>
      <w:r w:rsidRPr="001029ED">
        <w:rPr>
          <w:lang w:val="ru-RU"/>
        </w:rPr>
        <w:t xml:space="preserve"> не применяются и/или сроки приостанавливаются в следующих случаях:</w:t>
      </w:r>
    </w:p>
    <w:p w14:paraId="756A333C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lastRenderedPageBreak/>
        <w:t>• отсутствие заявки или заявка оформлена не по регламенту;</w:t>
      </w:r>
    </w:p>
    <w:p w14:paraId="063C8B12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>• нет доступа к ККТ/АРМ/ОФД/удалённому подключению, либо Заказчик не предоставляет необходимую информацию;</w:t>
      </w:r>
    </w:p>
    <w:p w14:paraId="5BAFF832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>• работы не входят в выбранный тариф (требуются доп. работы/капремонт/замена/ЗИП);</w:t>
      </w:r>
    </w:p>
    <w:p w14:paraId="08D17B05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>• сбои у третьих лиц (ОФД, операторы связи, электропитание, сервисы производителей);</w:t>
      </w:r>
    </w:p>
    <w:p w14:paraId="67693506" w14:textId="77777777" w:rsidR="006F4739" w:rsidRDefault="00000000">
      <w:pPr>
        <w:rPr>
          <w:lang w:val="ru-RU"/>
        </w:rPr>
      </w:pPr>
      <w:r w:rsidRPr="001029ED">
        <w:rPr>
          <w:lang w:val="ru-RU"/>
        </w:rPr>
        <w:t>• действия (бездействие) Заказчика или третьих лиц;</w:t>
      </w:r>
    </w:p>
    <w:p w14:paraId="59C71A81" w14:textId="77777777" w:rsidR="0042760F" w:rsidRPr="001029ED" w:rsidRDefault="0042760F">
      <w:pPr>
        <w:rPr>
          <w:lang w:val="ru-RU"/>
        </w:rPr>
      </w:pPr>
    </w:p>
    <w:p w14:paraId="4A240896" w14:textId="77777777" w:rsidR="006F4739" w:rsidRPr="001029ED" w:rsidRDefault="00000000">
      <w:pPr>
        <w:rPr>
          <w:lang w:val="ru-RU"/>
        </w:rPr>
      </w:pPr>
      <w:r w:rsidRPr="001029ED">
        <w:rPr>
          <w:b/>
          <w:sz w:val="26"/>
          <w:lang w:val="ru-RU"/>
        </w:rPr>
        <w:t>9. Фиксация и подтверждение</w:t>
      </w:r>
    </w:p>
    <w:p w14:paraId="636A416D" w14:textId="77777777" w:rsidR="006F4739" w:rsidRPr="001029ED" w:rsidRDefault="00000000">
      <w:pPr>
        <w:rPr>
          <w:lang w:val="ru-RU"/>
        </w:rPr>
      </w:pPr>
      <w:r w:rsidRPr="001029ED">
        <w:rPr>
          <w:lang w:val="ru-RU"/>
        </w:rPr>
        <w:t>Фактом начала обработки заявки является её регистрация в системе учёта заявок Исполнителя. Результаты работ фиксируются в карточке заявки/отчёте (в т.ч. при удалённой работе).</w:t>
      </w:r>
    </w:p>
    <w:sectPr w:rsidR="006F4739" w:rsidRPr="001029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7303390">
    <w:abstractNumId w:val="8"/>
  </w:num>
  <w:num w:numId="2" w16cid:durableId="1299722122">
    <w:abstractNumId w:val="6"/>
  </w:num>
  <w:num w:numId="3" w16cid:durableId="556093779">
    <w:abstractNumId w:val="5"/>
  </w:num>
  <w:num w:numId="4" w16cid:durableId="575626088">
    <w:abstractNumId w:val="4"/>
  </w:num>
  <w:num w:numId="5" w16cid:durableId="398330437">
    <w:abstractNumId w:val="7"/>
  </w:num>
  <w:num w:numId="6" w16cid:durableId="1327518048">
    <w:abstractNumId w:val="3"/>
  </w:num>
  <w:num w:numId="7" w16cid:durableId="1617642146">
    <w:abstractNumId w:val="2"/>
  </w:num>
  <w:num w:numId="8" w16cid:durableId="1089935303">
    <w:abstractNumId w:val="1"/>
  </w:num>
  <w:num w:numId="9" w16cid:durableId="1134105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71C"/>
    <w:rsid w:val="00034616"/>
    <w:rsid w:val="0006063C"/>
    <w:rsid w:val="001029ED"/>
    <w:rsid w:val="0015074B"/>
    <w:rsid w:val="0029639D"/>
    <w:rsid w:val="002C089D"/>
    <w:rsid w:val="00326F90"/>
    <w:rsid w:val="0042760F"/>
    <w:rsid w:val="006F4739"/>
    <w:rsid w:val="008E722A"/>
    <w:rsid w:val="00AA1D8D"/>
    <w:rsid w:val="00B47730"/>
    <w:rsid w:val="00B86688"/>
    <w:rsid w:val="00CB0664"/>
    <w:rsid w:val="00CE49A3"/>
    <w:rsid w:val="00F33FC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71F1F"/>
  <w14:defaultImageDpi w14:val="300"/>
  <w15:docId w15:val="{26A447D8-8DE1-4322-89F7-842B2B96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Михаил В.</cp:lastModifiedBy>
  <cp:revision>7</cp:revision>
  <dcterms:created xsi:type="dcterms:W3CDTF">2026-02-04T05:58:00Z</dcterms:created>
  <dcterms:modified xsi:type="dcterms:W3CDTF">2026-02-04T09:29:00Z</dcterms:modified>
  <cp:category/>
</cp:coreProperties>
</file>